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6"/>
        </w:rPr>
        <w:t>Background Check Consent Form</w:t>
      </w:r>
    </w:p>
    <w:p>
      <w:pPr>
        <w:pStyle w:val="Heading1"/>
      </w:pPr>
      <w:r>
        <w:rPr>
          <w:b/>
        </w:rPr>
        <w:t>BACKGROUND CHECK CONSENT FORM</w:t>
      </w:r>
    </w:p>
    <w:p>
      <w:r>
        <w:t>Confidential - For Boarding Tutor Applicants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